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49B1F" w14:textId="77777777" w:rsidR="00692B07" w:rsidRDefault="00000000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rPr>
          <w:rFonts w:ascii="Georgia" w:eastAsia="Georgia" w:hAnsi="Georgia" w:cs="Georgia"/>
          <w:sz w:val="36"/>
          <w:szCs w:val="36"/>
          <w:shd w:val="clear" w:color="auto" w:fill="FFFFFF"/>
        </w:rPr>
      </w:pPr>
      <w:r>
        <w:rPr>
          <w:rFonts w:ascii="Georgia" w:hAnsi="Georgia"/>
          <w:sz w:val="36"/>
          <w:szCs w:val="36"/>
          <w:shd w:val="clear" w:color="auto" w:fill="FFFFFF"/>
        </w:rPr>
        <w:t xml:space="preserve">I testimoni silenti… </w:t>
      </w:r>
    </w:p>
    <w:p w14:paraId="623FA08B" w14:textId="77777777" w:rsidR="00692B07" w:rsidRDefault="00692B0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rPr>
          <w:rFonts w:ascii="Georgia" w:eastAsia="Georgia" w:hAnsi="Georgia" w:cs="Georgia"/>
          <w:sz w:val="36"/>
          <w:szCs w:val="36"/>
          <w:shd w:val="clear" w:color="auto" w:fill="FFFFFF"/>
        </w:rPr>
      </w:pPr>
    </w:p>
    <w:p w14:paraId="3DFEDBBF" w14:textId="77777777" w:rsidR="00692B07" w:rsidRDefault="00000000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rPr>
          <w:rFonts w:ascii="Georgia" w:eastAsia="Georgia" w:hAnsi="Georgia" w:cs="Georgia"/>
          <w:sz w:val="36"/>
          <w:szCs w:val="36"/>
          <w:shd w:val="clear" w:color="auto" w:fill="FFFFFF"/>
        </w:rPr>
      </w:pPr>
      <w:r>
        <w:rPr>
          <w:rFonts w:ascii="Georgia" w:hAnsi="Georgia"/>
          <w:sz w:val="36"/>
          <w:szCs w:val="36"/>
          <w:shd w:val="clear" w:color="auto" w:fill="FFFFFF"/>
        </w:rPr>
        <w:t xml:space="preserve">di </w:t>
      </w:r>
      <w:r>
        <w:rPr>
          <w:rFonts w:ascii="Georgia" w:hAnsi="Georgia"/>
          <w:i/>
          <w:iCs/>
          <w:sz w:val="36"/>
          <w:szCs w:val="36"/>
          <w:shd w:val="clear" w:color="auto" w:fill="FFFFFF"/>
        </w:rPr>
        <w:t>Stella Granara</w:t>
      </w:r>
    </w:p>
    <w:p w14:paraId="754113C3" w14:textId="77777777" w:rsidR="00692B07" w:rsidRDefault="00692B0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rPr>
          <w:rFonts w:ascii="Georgia" w:eastAsia="Georgia" w:hAnsi="Georgia" w:cs="Georgia"/>
          <w:sz w:val="36"/>
          <w:szCs w:val="36"/>
          <w:shd w:val="clear" w:color="auto" w:fill="FFFFFF"/>
        </w:rPr>
      </w:pPr>
    </w:p>
    <w:p w14:paraId="5CA016D3" w14:textId="2545D83E" w:rsidR="00692B07" w:rsidRDefault="00000000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rPr>
          <w:rFonts w:ascii="Georgia" w:eastAsia="Georgia" w:hAnsi="Georgia" w:cs="Georgia"/>
          <w:sz w:val="36"/>
          <w:szCs w:val="36"/>
          <w:shd w:val="clear" w:color="auto" w:fill="FFFFFF"/>
        </w:rPr>
      </w:pPr>
      <w:r>
        <w:rPr>
          <w:rFonts w:ascii="Georgia" w:hAnsi="Georgia"/>
          <w:sz w:val="36"/>
          <w:szCs w:val="36"/>
          <w:shd w:val="clear" w:color="auto" w:fill="FFFFFF"/>
        </w:rPr>
        <w:t xml:space="preserve">Il lavoro di Orazio Barbagallo è una </w:t>
      </w:r>
      <w:r>
        <w:rPr>
          <w:rFonts w:ascii="Georgia" w:hAnsi="Georgia"/>
          <w:sz w:val="36"/>
          <w:szCs w:val="36"/>
          <w:shd w:val="clear" w:color="auto" w:fill="FFFFFF"/>
          <w:rtl/>
        </w:rPr>
        <w:t>‘</w:t>
      </w:r>
      <w:r>
        <w:rPr>
          <w:rFonts w:ascii="Georgia" w:hAnsi="Georgia"/>
          <w:sz w:val="36"/>
          <w:szCs w:val="36"/>
          <w:shd w:val="clear" w:color="auto" w:fill="FFFFFF"/>
        </w:rPr>
        <w:t>sineddoche scultorea</w:t>
      </w:r>
      <w:r>
        <w:rPr>
          <w:rFonts w:ascii="Georgia" w:hAnsi="Georgia"/>
          <w:sz w:val="36"/>
          <w:szCs w:val="36"/>
          <w:shd w:val="clear" w:color="auto" w:fill="FFFFFF"/>
          <w:rtl/>
        </w:rPr>
        <w:t xml:space="preserve">’ </w:t>
      </w:r>
      <w:r>
        <w:rPr>
          <w:rFonts w:ascii="Georgia" w:hAnsi="Georgia"/>
          <w:sz w:val="36"/>
          <w:szCs w:val="36"/>
          <w:shd w:val="clear" w:color="auto" w:fill="FFFFFF"/>
        </w:rPr>
        <w:t>nello slancio impetuoso conserva echi indubitabili dei grandi maestri delle avanguardie, memori a loro volta di suggestioni etniche e ancestrali. Nutrito anche di una purezza elementare delle forme geometriche orientata verso l</w:t>
      </w:r>
      <w:r>
        <w:rPr>
          <w:rFonts w:ascii="Georgia" w:hAnsi="Georgia"/>
          <w:sz w:val="36"/>
          <w:szCs w:val="36"/>
          <w:shd w:val="clear" w:color="auto" w:fill="FFFFFF"/>
          <w:rtl/>
        </w:rPr>
        <w:t>’</w:t>
      </w:r>
      <w:r>
        <w:rPr>
          <w:rFonts w:ascii="Georgia" w:hAnsi="Georgia"/>
          <w:sz w:val="36"/>
          <w:szCs w:val="36"/>
          <w:shd w:val="clear" w:color="auto" w:fill="FFFFFF"/>
        </w:rPr>
        <w:t xml:space="preserve">effetto dinamico </w:t>
      </w:r>
      <w:proofErr w:type="spellStart"/>
      <w:r>
        <w:rPr>
          <w:rFonts w:ascii="Georgia" w:hAnsi="Georgia"/>
          <w:sz w:val="36"/>
          <w:szCs w:val="36"/>
          <w:shd w:val="clear" w:color="auto" w:fill="FFFFFF"/>
        </w:rPr>
        <w:t>dell</w:t>
      </w:r>
      <w:proofErr w:type="spellEnd"/>
      <w:r>
        <w:rPr>
          <w:rFonts w:ascii="Georgia" w:hAnsi="Georgia"/>
          <w:sz w:val="36"/>
          <w:szCs w:val="36"/>
          <w:shd w:val="clear" w:color="auto" w:fill="FFFFFF"/>
          <w:rtl/>
        </w:rPr>
        <w:t>’</w:t>
      </w:r>
      <w:r>
        <w:rPr>
          <w:rFonts w:ascii="Georgia" w:hAnsi="Georgia"/>
          <w:sz w:val="36"/>
          <w:szCs w:val="36"/>
          <w:shd w:val="clear" w:color="auto" w:fill="FFFFFF"/>
        </w:rPr>
        <w:t>insieme e della ricerca della forma semplificata.</w:t>
      </w:r>
    </w:p>
    <w:p w14:paraId="04988794" w14:textId="77777777" w:rsidR="00692B07" w:rsidRDefault="00000000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rPr>
          <w:rFonts w:ascii="Georgia" w:eastAsia="Georgia" w:hAnsi="Georgia" w:cs="Georgia"/>
          <w:sz w:val="36"/>
          <w:szCs w:val="36"/>
          <w:shd w:val="clear" w:color="auto" w:fill="FFFFFF"/>
        </w:rPr>
      </w:pPr>
      <w:r>
        <w:rPr>
          <w:rFonts w:ascii="Georgia" w:hAnsi="Georgia"/>
          <w:sz w:val="36"/>
          <w:szCs w:val="36"/>
          <w:shd w:val="clear" w:color="auto" w:fill="FFFFFF"/>
        </w:rPr>
        <w:t>Le singole parti delle sue composizioni sembrano unite tra loro da un rapporto matematico, fonte della perfetta armonia delle forme. Colpisce l</w:t>
      </w:r>
      <w:r>
        <w:rPr>
          <w:rFonts w:ascii="Georgia" w:hAnsi="Georgia"/>
          <w:sz w:val="36"/>
          <w:szCs w:val="36"/>
          <w:shd w:val="clear" w:color="auto" w:fill="FFFFFF"/>
          <w:rtl/>
        </w:rPr>
        <w:t>’</w:t>
      </w:r>
      <w:proofErr w:type="spellStart"/>
      <w:r>
        <w:rPr>
          <w:rFonts w:ascii="Georgia" w:hAnsi="Georgia"/>
          <w:sz w:val="36"/>
          <w:szCs w:val="36"/>
          <w:shd w:val="clear" w:color="auto" w:fill="FFFFFF"/>
          <w:lang w:val="de-DE"/>
        </w:rPr>
        <w:t>eterogeneit</w:t>
      </w:r>
      <w:proofErr w:type="spellEnd"/>
      <w:r>
        <w:rPr>
          <w:rFonts w:ascii="Georgia" w:hAnsi="Georgia"/>
          <w:sz w:val="36"/>
          <w:szCs w:val="36"/>
          <w:shd w:val="clear" w:color="auto" w:fill="FFFFFF"/>
        </w:rPr>
        <w:t>à di stile che contraddistingue l</w:t>
      </w:r>
      <w:r>
        <w:rPr>
          <w:rFonts w:ascii="Georgia" w:hAnsi="Georgia"/>
          <w:sz w:val="36"/>
          <w:szCs w:val="36"/>
          <w:shd w:val="clear" w:color="auto" w:fill="FFFFFF"/>
          <w:rtl/>
        </w:rPr>
        <w:t>’</w:t>
      </w:r>
      <w:r>
        <w:rPr>
          <w:rFonts w:ascii="Georgia" w:hAnsi="Georgia"/>
          <w:sz w:val="36"/>
          <w:szCs w:val="36"/>
          <w:shd w:val="clear" w:color="auto" w:fill="FFFFFF"/>
        </w:rPr>
        <w:t xml:space="preserve">opera di Barbagallo: si passa da </w:t>
      </w:r>
      <w:proofErr w:type="gramStart"/>
      <w:r>
        <w:rPr>
          <w:rFonts w:ascii="Georgia" w:hAnsi="Georgia"/>
          <w:sz w:val="36"/>
          <w:szCs w:val="36"/>
          <w:shd w:val="clear" w:color="auto" w:fill="FFFFFF"/>
        </w:rPr>
        <w:t>un  intimismo</w:t>
      </w:r>
      <w:proofErr w:type="gramEnd"/>
      <w:r>
        <w:rPr>
          <w:rFonts w:ascii="Georgia" w:hAnsi="Georgia"/>
          <w:sz w:val="36"/>
          <w:szCs w:val="36"/>
          <w:shd w:val="clear" w:color="auto" w:fill="FFFFFF"/>
        </w:rPr>
        <w:t xml:space="preserve"> più figurativo alle indagini sul movimento, dalla sintesi, che mutua dal classicismo novecentesco, alla tecnica del rilievo, dalla ricezione </w:t>
      </w:r>
      <w:proofErr w:type="spellStart"/>
      <w:r>
        <w:rPr>
          <w:rFonts w:ascii="Georgia" w:hAnsi="Georgia"/>
          <w:sz w:val="36"/>
          <w:szCs w:val="36"/>
          <w:shd w:val="clear" w:color="auto" w:fill="FFFFFF"/>
        </w:rPr>
        <w:t>dell</w:t>
      </w:r>
      <w:proofErr w:type="spellEnd"/>
      <w:r>
        <w:rPr>
          <w:rFonts w:ascii="Georgia" w:hAnsi="Georgia"/>
          <w:sz w:val="36"/>
          <w:szCs w:val="36"/>
          <w:shd w:val="clear" w:color="auto" w:fill="FFFFFF"/>
          <w:rtl/>
        </w:rPr>
        <w:t>’</w:t>
      </w:r>
      <w:r>
        <w:rPr>
          <w:rFonts w:ascii="Georgia" w:hAnsi="Georgia"/>
          <w:sz w:val="36"/>
          <w:szCs w:val="36"/>
          <w:shd w:val="clear" w:color="auto" w:fill="FFFFFF"/>
        </w:rPr>
        <w:t xml:space="preserve">arte primitiva africana alla più razionale interpretazione del primo cubismo. Il suo lavoro tende alla perfezione di </w:t>
      </w:r>
      <w:proofErr w:type="spellStart"/>
      <w:r>
        <w:rPr>
          <w:rFonts w:ascii="Georgia" w:hAnsi="Georgia"/>
          <w:sz w:val="36"/>
          <w:szCs w:val="36"/>
          <w:shd w:val="clear" w:color="auto" w:fill="FFFFFF"/>
        </w:rPr>
        <w:t>Brâncusi</w:t>
      </w:r>
      <w:proofErr w:type="spellEnd"/>
      <w:r>
        <w:rPr>
          <w:rFonts w:ascii="Georgia" w:hAnsi="Georgia"/>
          <w:sz w:val="36"/>
          <w:szCs w:val="36"/>
          <w:shd w:val="clear" w:color="auto" w:fill="FFFFFF"/>
        </w:rPr>
        <w:t xml:space="preserve">, ma si volta indietro fino ai profili ieratici dei </w:t>
      </w:r>
      <w:proofErr w:type="spellStart"/>
      <w:r>
        <w:rPr>
          <w:rFonts w:ascii="Georgia" w:hAnsi="Georgia"/>
          <w:sz w:val="36"/>
          <w:szCs w:val="36"/>
          <w:shd w:val="clear" w:color="auto" w:fill="FFFFFF"/>
        </w:rPr>
        <w:t>kouroi</w:t>
      </w:r>
      <w:proofErr w:type="spellEnd"/>
      <w:r>
        <w:rPr>
          <w:rFonts w:ascii="Georgia" w:hAnsi="Georgia"/>
          <w:sz w:val="36"/>
          <w:szCs w:val="36"/>
          <w:shd w:val="clear" w:color="auto" w:fill="FFFFFF"/>
        </w:rPr>
        <w:t xml:space="preserve"> greci, o ancora ad esempi </w:t>
      </w:r>
      <w:proofErr w:type="spellStart"/>
      <w:r>
        <w:rPr>
          <w:rFonts w:ascii="Georgia" w:hAnsi="Georgia"/>
          <w:sz w:val="36"/>
          <w:szCs w:val="36"/>
          <w:shd w:val="clear" w:color="auto" w:fill="FFFFFF"/>
        </w:rPr>
        <w:t>dell</w:t>
      </w:r>
      <w:proofErr w:type="spellEnd"/>
      <w:r>
        <w:rPr>
          <w:rFonts w:ascii="Georgia" w:hAnsi="Georgia"/>
          <w:sz w:val="36"/>
          <w:szCs w:val="36"/>
          <w:shd w:val="clear" w:color="auto" w:fill="FFFFFF"/>
          <w:rtl/>
        </w:rPr>
        <w:t>’</w:t>
      </w:r>
      <w:r>
        <w:rPr>
          <w:rFonts w:ascii="Georgia" w:hAnsi="Georgia"/>
          <w:sz w:val="36"/>
          <w:szCs w:val="36"/>
          <w:shd w:val="clear" w:color="auto" w:fill="FFFFFF"/>
        </w:rPr>
        <w:t>arte egizia della IV dinastia.</w:t>
      </w:r>
    </w:p>
    <w:p w14:paraId="6A95F3F5" w14:textId="566D9807" w:rsidR="00692B07" w:rsidRDefault="00000000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rPr>
          <w:rFonts w:ascii="Georgia" w:eastAsia="Georgia" w:hAnsi="Georgia" w:cs="Georgia"/>
          <w:sz w:val="36"/>
          <w:szCs w:val="36"/>
          <w:shd w:val="clear" w:color="auto" w:fill="FFFFFF"/>
        </w:rPr>
      </w:pPr>
      <w:r>
        <w:rPr>
          <w:rFonts w:ascii="Georgia" w:hAnsi="Georgia"/>
          <w:sz w:val="36"/>
          <w:szCs w:val="36"/>
          <w:shd w:val="clear" w:color="auto" w:fill="FFFFFF"/>
        </w:rPr>
        <w:t xml:space="preserve">I volti pur assenti, hanno una fisionomia potente, densa di riferimenti alla scultura primitiva e sono alla ricerca di quella forma semplificata che gli consente di concentrarsi sulla qualità volumetrica </w:t>
      </w:r>
      <w:proofErr w:type="spellStart"/>
      <w:r>
        <w:rPr>
          <w:rFonts w:ascii="Georgia" w:hAnsi="Georgia"/>
          <w:sz w:val="36"/>
          <w:szCs w:val="36"/>
          <w:shd w:val="clear" w:color="auto" w:fill="FFFFFF"/>
        </w:rPr>
        <w:t>dell</w:t>
      </w:r>
      <w:proofErr w:type="spellEnd"/>
      <w:r>
        <w:rPr>
          <w:rFonts w:ascii="Georgia" w:hAnsi="Georgia"/>
          <w:sz w:val="36"/>
          <w:szCs w:val="36"/>
          <w:shd w:val="clear" w:color="auto" w:fill="FFFFFF"/>
          <w:rtl/>
        </w:rPr>
        <w:t>’</w:t>
      </w:r>
      <w:r>
        <w:rPr>
          <w:rFonts w:ascii="Georgia" w:hAnsi="Georgia"/>
          <w:sz w:val="36"/>
          <w:szCs w:val="36"/>
          <w:shd w:val="clear" w:color="auto" w:fill="FFFFFF"/>
        </w:rPr>
        <w:t>opera</w:t>
      </w:r>
      <w:r w:rsidR="000F34AE">
        <w:rPr>
          <w:rFonts w:ascii="Georgia" w:hAnsi="Georgia"/>
          <w:sz w:val="36"/>
          <w:szCs w:val="36"/>
          <w:shd w:val="clear" w:color="auto" w:fill="FFFFFF"/>
        </w:rPr>
        <w:t>…</w:t>
      </w:r>
      <w:r>
        <w:rPr>
          <w:rFonts w:ascii="Georgia" w:hAnsi="Georgia"/>
          <w:sz w:val="36"/>
          <w:szCs w:val="36"/>
          <w:shd w:val="clear" w:color="auto" w:fill="FFFFFF"/>
        </w:rPr>
        <w:t xml:space="preserve"> </w:t>
      </w:r>
    </w:p>
    <w:p w14:paraId="15BCEAE1" w14:textId="77777777" w:rsidR="00692B07" w:rsidRDefault="00000000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rPr>
          <w:rFonts w:ascii="Georgia" w:eastAsia="Georgia" w:hAnsi="Georgia" w:cs="Georgia"/>
          <w:sz w:val="36"/>
          <w:szCs w:val="36"/>
          <w:shd w:val="clear" w:color="auto" w:fill="FFFFFF"/>
        </w:rPr>
      </w:pPr>
      <w:r>
        <w:rPr>
          <w:rFonts w:ascii="Georgia" w:hAnsi="Georgia"/>
          <w:sz w:val="36"/>
          <w:szCs w:val="36"/>
          <w:shd w:val="clear" w:color="auto" w:fill="FFFFFF"/>
        </w:rPr>
        <w:t>È l</w:t>
      </w:r>
      <w:r>
        <w:rPr>
          <w:rFonts w:ascii="Georgia" w:hAnsi="Georgia"/>
          <w:sz w:val="36"/>
          <w:szCs w:val="36"/>
          <w:shd w:val="clear" w:color="auto" w:fill="FFFFFF"/>
          <w:lang w:val="fr-FR"/>
        </w:rPr>
        <w:t>’é</w:t>
      </w:r>
      <w:r>
        <w:rPr>
          <w:rFonts w:ascii="Georgia" w:hAnsi="Georgia"/>
          <w:sz w:val="36"/>
          <w:szCs w:val="36"/>
          <w:shd w:val="clear" w:color="auto" w:fill="FFFFFF"/>
          <w:lang w:val="sv-SE"/>
        </w:rPr>
        <w:t>lan bergsoniano</w:t>
      </w:r>
      <w:r>
        <w:rPr>
          <w:rFonts w:ascii="Georgia" w:hAnsi="Georgia"/>
          <w:sz w:val="36"/>
          <w:szCs w:val="36"/>
          <w:shd w:val="clear" w:color="auto" w:fill="FFFFFF"/>
        </w:rPr>
        <w:t>, lo slancio vitale che suggerisce l</w:t>
      </w:r>
      <w:r>
        <w:rPr>
          <w:rFonts w:ascii="Georgia" w:hAnsi="Georgia"/>
          <w:sz w:val="36"/>
          <w:szCs w:val="36"/>
          <w:shd w:val="clear" w:color="auto" w:fill="FFFFFF"/>
          <w:rtl/>
        </w:rPr>
        <w:t>’</w:t>
      </w:r>
      <w:r>
        <w:rPr>
          <w:rFonts w:ascii="Georgia" w:hAnsi="Georgia"/>
          <w:sz w:val="36"/>
          <w:szCs w:val="36"/>
          <w:shd w:val="clear" w:color="auto" w:fill="FFFFFF"/>
        </w:rPr>
        <w:t xml:space="preserve">estensione spaziale e quel movimento in potenza, le forme geometriche/meccaniche si saldano complici in giochi di luce e ombra dettati </w:t>
      </w:r>
      <w:proofErr w:type="spellStart"/>
      <w:r>
        <w:rPr>
          <w:rFonts w:ascii="Georgia" w:hAnsi="Georgia"/>
          <w:sz w:val="36"/>
          <w:szCs w:val="36"/>
          <w:shd w:val="clear" w:color="auto" w:fill="FFFFFF"/>
        </w:rPr>
        <w:t>dall</w:t>
      </w:r>
      <w:proofErr w:type="spellEnd"/>
      <w:r>
        <w:rPr>
          <w:rFonts w:ascii="Georgia" w:hAnsi="Georgia"/>
          <w:sz w:val="36"/>
          <w:szCs w:val="36"/>
          <w:shd w:val="clear" w:color="auto" w:fill="FFFFFF"/>
          <w:rtl/>
        </w:rPr>
        <w:t>’</w:t>
      </w:r>
      <w:r>
        <w:rPr>
          <w:rFonts w:ascii="Georgia" w:hAnsi="Georgia"/>
          <w:sz w:val="36"/>
          <w:szCs w:val="36"/>
          <w:shd w:val="clear" w:color="auto" w:fill="FFFFFF"/>
        </w:rPr>
        <w:t>utilizzo cosciente del vuoto. L</w:t>
      </w:r>
      <w:r>
        <w:rPr>
          <w:rFonts w:ascii="Georgia" w:hAnsi="Georgia"/>
          <w:sz w:val="36"/>
          <w:szCs w:val="36"/>
          <w:shd w:val="clear" w:color="auto" w:fill="FFFFFF"/>
          <w:rtl/>
        </w:rPr>
        <w:t>’</w:t>
      </w:r>
      <w:r>
        <w:rPr>
          <w:rFonts w:ascii="Georgia" w:hAnsi="Georgia"/>
          <w:sz w:val="36"/>
          <w:szCs w:val="36"/>
          <w:shd w:val="clear" w:color="auto" w:fill="FFFFFF"/>
        </w:rPr>
        <w:t>esaltazione del dinamismo lo avvicina ai problemi odierni della società: la meccanizzazione.</w:t>
      </w:r>
    </w:p>
    <w:p w14:paraId="0B8B6A4C" w14:textId="77777777" w:rsidR="00692B07" w:rsidRDefault="00000000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</w:pPr>
      <w:r>
        <w:rPr>
          <w:rFonts w:ascii="Georgia" w:hAnsi="Georgia"/>
          <w:sz w:val="36"/>
          <w:szCs w:val="36"/>
          <w:shd w:val="clear" w:color="auto" w:fill="FFFFFF"/>
        </w:rPr>
        <w:t xml:space="preserve">Al potere demiurgico assegnata alla macchina, subentra una scelta totemica tesa a rappresentare la forza atavica della </w:t>
      </w:r>
      <w:r>
        <w:rPr>
          <w:rFonts w:ascii="Georgia" w:hAnsi="Georgia"/>
          <w:sz w:val="36"/>
          <w:szCs w:val="36"/>
          <w:shd w:val="clear" w:color="auto" w:fill="FFFFFF"/>
        </w:rPr>
        <w:lastRenderedPageBreak/>
        <w:t xml:space="preserve">terra. Simbolo per eccellenza nel suo lavoro è l’essere umano che in Barbagallo assume le sembianze di un complesso assemblaggio di forme organiche e meccaniche di superfici levigate e scabre che provocano un effetto di potenza e forza trattenuta. I volumi, lavorati per sporgenze e rientranze, si incastrano senza urto e aderiscono </w:t>
      </w:r>
      <w:proofErr w:type="spellStart"/>
      <w:r>
        <w:rPr>
          <w:rFonts w:ascii="Georgia" w:hAnsi="Georgia"/>
          <w:sz w:val="36"/>
          <w:szCs w:val="36"/>
          <w:shd w:val="clear" w:color="auto" w:fill="FFFFFF"/>
        </w:rPr>
        <w:t>all</w:t>
      </w:r>
      <w:proofErr w:type="spellEnd"/>
      <w:r>
        <w:rPr>
          <w:rFonts w:ascii="Georgia" w:hAnsi="Georgia"/>
          <w:sz w:val="36"/>
          <w:szCs w:val="36"/>
          <w:shd w:val="clear" w:color="auto" w:fill="FFFFFF"/>
          <w:rtl/>
        </w:rPr>
        <w:t>’</w:t>
      </w:r>
      <w:r w:rsidRPr="000F34AE">
        <w:rPr>
          <w:rFonts w:ascii="Georgia" w:hAnsi="Georgia"/>
          <w:sz w:val="36"/>
          <w:szCs w:val="36"/>
          <w:shd w:val="clear" w:color="auto" w:fill="FFFFFF"/>
        </w:rPr>
        <w:t>unit</w:t>
      </w:r>
      <w:r>
        <w:rPr>
          <w:rFonts w:ascii="Georgia" w:hAnsi="Georgia"/>
          <w:sz w:val="36"/>
          <w:szCs w:val="36"/>
          <w:shd w:val="clear" w:color="auto" w:fill="FFFFFF"/>
        </w:rPr>
        <w:t xml:space="preserve">à </w:t>
      </w:r>
      <w:proofErr w:type="spellStart"/>
      <w:r>
        <w:rPr>
          <w:rFonts w:ascii="Georgia" w:hAnsi="Georgia"/>
          <w:sz w:val="36"/>
          <w:szCs w:val="36"/>
          <w:shd w:val="clear" w:color="auto" w:fill="FFFFFF"/>
        </w:rPr>
        <w:t>dell</w:t>
      </w:r>
      <w:proofErr w:type="spellEnd"/>
      <w:r>
        <w:rPr>
          <w:rFonts w:ascii="Georgia" w:hAnsi="Georgia"/>
          <w:sz w:val="36"/>
          <w:szCs w:val="36"/>
          <w:shd w:val="clear" w:color="auto" w:fill="FFFFFF"/>
          <w:rtl/>
        </w:rPr>
        <w:t>’</w:t>
      </w:r>
      <w:r>
        <w:rPr>
          <w:rFonts w:ascii="Georgia" w:hAnsi="Georgia"/>
          <w:sz w:val="36"/>
          <w:szCs w:val="36"/>
          <w:shd w:val="clear" w:color="auto" w:fill="FFFFFF"/>
        </w:rPr>
        <w:t xml:space="preserve">insieme. Scultore, disegnatore, Barbagallo tende alla purezza formale e all’espressione delle più diverse manifestazioni </w:t>
      </w:r>
      <w:proofErr w:type="spellStart"/>
      <w:r>
        <w:rPr>
          <w:rFonts w:ascii="Georgia" w:hAnsi="Georgia"/>
          <w:sz w:val="36"/>
          <w:szCs w:val="36"/>
          <w:shd w:val="clear" w:color="auto" w:fill="FFFFFF"/>
        </w:rPr>
        <w:t>dell</w:t>
      </w:r>
      <w:proofErr w:type="spellEnd"/>
      <w:r>
        <w:rPr>
          <w:rFonts w:ascii="Georgia" w:hAnsi="Georgia"/>
          <w:sz w:val="36"/>
          <w:szCs w:val="36"/>
          <w:shd w:val="clear" w:color="auto" w:fill="FFFFFF"/>
          <w:rtl/>
        </w:rPr>
        <w:t>’</w:t>
      </w:r>
      <w:r>
        <w:rPr>
          <w:rFonts w:ascii="Georgia" w:hAnsi="Georgia"/>
          <w:sz w:val="36"/>
          <w:szCs w:val="36"/>
          <w:shd w:val="clear" w:color="auto" w:fill="FFFFFF"/>
        </w:rPr>
        <w:t>animo umano. La stilizzazione e il dinamismo della sua scultura determinano il passaggio da un</w:t>
      </w:r>
      <w:r>
        <w:rPr>
          <w:rFonts w:ascii="Georgia" w:hAnsi="Georgia"/>
          <w:sz w:val="36"/>
          <w:szCs w:val="36"/>
          <w:shd w:val="clear" w:color="auto" w:fill="FFFFFF"/>
          <w:rtl/>
        </w:rPr>
        <w:t>’</w:t>
      </w:r>
      <w:r>
        <w:rPr>
          <w:rFonts w:ascii="Georgia" w:hAnsi="Georgia"/>
          <w:sz w:val="36"/>
          <w:szCs w:val="36"/>
          <w:shd w:val="clear" w:color="auto" w:fill="FFFFFF"/>
        </w:rPr>
        <w:t>arte di percezione a un</w:t>
      </w:r>
      <w:r>
        <w:rPr>
          <w:rFonts w:ascii="Georgia" w:hAnsi="Georgia"/>
          <w:sz w:val="36"/>
          <w:szCs w:val="36"/>
          <w:shd w:val="clear" w:color="auto" w:fill="FFFFFF"/>
          <w:rtl/>
        </w:rPr>
        <w:t>’</w:t>
      </w:r>
      <w:r>
        <w:rPr>
          <w:rFonts w:ascii="Georgia" w:hAnsi="Georgia"/>
          <w:sz w:val="36"/>
          <w:szCs w:val="36"/>
          <w:shd w:val="clear" w:color="auto" w:fill="FFFFFF"/>
        </w:rPr>
        <w:t xml:space="preserve">arte di concettualizzazione. Negli ultimi lavori all’arcaismo di fondo subentra l’attrazione per il mistero dello spirito, l’immagine di un essere androgino archetipo e simbolo di un’armonia e di una compiutezza perdute. Arcane presenze, sacrali custodi del tempo, testimoni silenti nell’attesa di un evento rivelatore. </w:t>
      </w:r>
    </w:p>
    <w:sectPr w:rsidR="00692B07">
      <w:headerReference w:type="default" r:id="rId6"/>
      <w:foot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0B100" w14:textId="77777777" w:rsidR="00EF58D3" w:rsidRDefault="00EF58D3">
      <w:r>
        <w:separator/>
      </w:r>
    </w:p>
  </w:endnote>
  <w:endnote w:type="continuationSeparator" w:id="0">
    <w:p w14:paraId="59854CBE" w14:textId="77777777" w:rsidR="00EF58D3" w:rsidRDefault="00EF5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23D80" w14:textId="77777777" w:rsidR="00692B07" w:rsidRDefault="00692B07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11EE3" w14:textId="77777777" w:rsidR="00EF58D3" w:rsidRDefault="00EF58D3">
      <w:r>
        <w:separator/>
      </w:r>
    </w:p>
  </w:footnote>
  <w:footnote w:type="continuationSeparator" w:id="0">
    <w:p w14:paraId="5DD32D45" w14:textId="77777777" w:rsidR="00EF58D3" w:rsidRDefault="00EF5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97FE5" w14:textId="77777777" w:rsidR="00692B07" w:rsidRDefault="00692B07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B07"/>
    <w:rsid w:val="000F34AE"/>
    <w:rsid w:val="00692B07"/>
    <w:rsid w:val="00EF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381AD"/>
  <w15:docId w15:val="{E5DF0AF9-E17F-460F-9720-D2A0FA6F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notte qui</cp:lastModifiedBy>
  <cp:revision>2</cp:revision>
  <dcterms:created xsi:type="dcterms:W3CDTF">2024-03-09T20:45:00Z</dcterms:created>
  <dcterms:modified xsi:type="dcterms:W3CDTF">2024-03-09T20:45:00Z</dcterms:modified>
</cp:coreProperties>
</file>